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7"/>
        <w:gridCol w:w="5103"/>
      </w:tblGrid>
      <w:tr w:rsidR="00E76E70" w:rsidTr="00E76E70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76E70" w:rsidRDefault="00E76E70">
            <w:pPr>
              <w:pStyle w:val="Ttulo2"/>
              <w:rPr>
                <w:rFonts w:cs="Arial"/>
                <w:bCs w:val="0"/>
                <w:color w:val="C00000"/>
                <w:sz w:val="28"/>
                <w:szCs w:val="28"/>
              </w:rPr>
            </w:pPr>
            <w:r>
              <w:rPr>
                <w:rFonts w:ascii="Avalon" w:hAnsi="Avalon"/>
                <w:bCs w:val="0"/>
                <w:noProof/>
                <w:color w:val="C00000"/>
                <w:sz w:val="28"/>
                <w:szCs w:val="28"/>
              </w:rPr>
              <w:t>JULIO 2025</w:t>
            </w:r>
          </w:p>
          <w:p w:rsidR="00E76E70" w:rsidRDefault="00E76E70">
            <w:pPr>
              <w:jc w:val="center"/>
              <w:rPr>
                <w:rFonts w:cs="Arial"/>
                <w:b/>
                <w:bCs/>
                <w:sz w:val="20"/>
                <w:szCs w:val="28"/>
              </w:rPr>
            </w:pPr>
            <w:r>
              <w:rPr>
                <w:rFonts w:cs="Arial"/>
                <w:b/>
                <w:bCs/>
                <w:sz w:val="20"/>
                <w:szCs w:val="28"/>
              </w:rPr>
              <w:t>OBRA SOCIAL</w:t>
            </w:r>
          </w:p>
          <w:p w:rsidR="00E76E70" w:rsidRDefault="00E76E70">
            <w:pPr>
              <w:pStyle w:val="Ttulo1"/>
              <w:rPr>
                <w:rFonts w:ascii="Georgia" w:hAnsi="Georgia"/>
                <w:b/>
                <w:color w:val="334E86"/>
                <w:sz w:val="44"/>
                <w:szCs w:val="44"/>
              </w:rPr>
            </w:pPr>
            <w:r>
              <w:rPr>
                <w:rFonts w:ascii="Georgia" w:hAnsi="Georgia"/>
                <w:b/>
                <w:color w:val="334E86"/>
                <w:sz w:val="44"/>
                <w:szCs w:val="44"/>
              </w:rPr>
              <w:t>FEBOS</w:t>
            </w:r>
          </w:p>
          <w:p w:rsidR="00E76E70" w:rsidRDefault="00E76E7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Nombre Completo: Federación de Educadores Bonaerenses </w:t>
            </w:r>
          </w:p>
          <w:p w:rsidR="00E76E70" w:rsidRDefault="00E76E7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"Domingo Faustino Sarmiento" </w:t>
            </w:r>
          </w:p>
          <w:p w:rsidR="00E76E70" w:rsidRDefault="00E76E70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Nº de CUIT: 30-56513059-1        Cód. de O.S.: 00965</w:t>
            </w:r>
          </w:p>
          <w:p w:rsidR="00E76E70" w:rsidRDefault="00E76E70">
            <w:pPr>
              <w:autoSpaceDE w:val="0"/>
              <w:autoSpaceDN w:val="0"/>
              <w:adjustRightInd w:val="0"/>
              <w:spacing w:line="200" w:lineRule="atLeast"/>
              <w:jc w:val="center"/>
            </w:pPr>
            <w:r>
              <w:rPr>
                <w:rFonts w:cs="Arial"/>
                <w:sz w:val="18"/>
                <w:szCs w:val="18"/>
              </w:rPr>
              <w:t>Dirección: 46 Nº 891    -     La Plata</w:t>
            </w:r>
          </w:p>
        </w:tc>
      </w:tr>
      <w:tr w:rsidR="00E76E70" w:rsidTr="00E76E70">
        <w:tc>
          <w:tcPr>
            <w:tcW w:w="4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6E70" w:rsidRDefault="00E76E70">
            <w:pPr>
              <w:pStyle w:val="SUBTITULOS"/>
              <w:ind w:left="0" w:firstLine="0"/>
              <w:rPr>
                <w:color w:val="auto"/>
                <w:sz w:val="4"/>
                <w:szCs w:val="4"/>
              </w:rPr>
            </w:pPr>
          </w:p>
          <w:tbl>
            <w:tblPr>
              <w:tblW w:w="42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9"/>
              <w:gridCol w:w="1403"/>
              <w:gridCol w:w="957"/>
            </w:tblGrid>
            <w:tr w:rsidR="00E76E70">
              <w:trPr>
                <w:trHeight w:val="312"/>
              </w:trPr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rPr>
                      <w:rFonts w:cs="Arial"/>
                      <w:b/>
                      <w:bCs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  <w:szCs w:val="16"/>
                      <w:lang w:eastAsia="es-AR"/>
                    </w:rPr>
                    <w:t xml:space="preserve">DESCUENTO:                  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6E70" w:rsidRDefault="00E76E7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AR" w:eastAsia="es-AR"/>
                    </w:rPr>
                    <w:t>OS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AR" w:eastAsia="es-AR"/>
                    </w:rPr>
                    <w:t>Afiliado:</w:t>
                  </w:r>
                </w:p>
              </w:tc>
            </w:tr>
            <w:tr w:rsidR="00E76E70">
              <w:trPr>
                <w:trHeight w:val="636"/>
              </w:trPr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rPr>
                      <w:rFonts w:cs="Arial"/>
                      <w:color w:val="00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eastAsia="es-AR"/>
                    </w:rPr>
                    <w:t>Ioma Ambulatorio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  <w:lang w:eastAsia="es-AR"/>
                    </w:rPr>
                    <w:br/>
                    <w:t>Dentro del F.T. de IOMA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E70" w:rsidRDefault="00E76E7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AR" w:eastAsia="es-AR"/>
                    </w:rPr>
                    <w:t xml:space="preserve">Hasta el 50% del Monto Fijo            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AR" w:eastAsia="es-AR"/>
                    </w:rPr>
                    <w:t>Resto</w:t>
                  </w:r>
                </w:p>
              </w:tc>
            </w:tr>
            <w:tr w:rsidR="00E76E70">
              <w:trPr>
                <w:trHeight w:val="636"/>
              </w:trPr>
              <w:tc>
                <w:tcPr>
                  <w:tcW w:w="19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jc w:val="both"/>
                    <w:rPr>
                      <w:rFonts w:cs="Arial"/>
                      <w:color w:val="FF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FF0000"/>
                      <w:sz w:val="16"/>
                      <w:szCs w:val="16"/>
                      <w:lang w:eastAsia="es-AR"/>
                    </w:rPr>
                    <w:t xml:space="preserve">Recetas/Autorizaciones IOMA Mayor cobertura   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6E70" w:rsidRDefault="00E76E70">
                  <w:pPr>
                    <w:jc w:val="center"/>
                    <w:rPr>
                      <w:rFonts w:cs="Arial"/>
                      <w:color w:val="FF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FF0000"/>
                      <w:sz w:val="16"/>
                      <w:szCs w:val="16"/>
                      <w:lang w:val="es-AR" w:eastAsia="es-AR"/>
                    </w:rPr>
                    <w:t>50 % del resto no          cubierto por IOMA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76E70" w:rsidRDefault="00E76E70">
                  <w:pPr>
                    <w:jc w:val="center"/>
                    <w:rPr>
                      <w:rFonts w:cs="Arial"/>
                      <w:color w:val="FF0000"/>
                      <w:sz w:val="16"/>
                      <w:szCs w:val="16"/>
                      <w:lang w:val="es-AR" w:eastAsia="es-AR"/>
                    </w:rPr>
                  </w:pPr>
                  <w:r>
                    <w:rPr>
                      <w:rFonts w:cs="Arial"/>
                      <w:color w:val="FF0000"/>
                      <w:sz w:val="16"/>
                      <w:szCs w:val="16"/>
                      <w:lang w:val="es-AR" w:eastAsia="es-AR"/>
                    </w:rPr>
                    <w:t>Resto</w:t>
                  </w:r>
                </w:p>
              </w:tc>
            </w:tr>
          </w:tbl>
          <w:p w:rsidR="00E76E70" w:rsidRDefault="00E76E70">
            <w:pPr>
              <w:pStyle w:val="TEXTO1"/>
              <w:tabs>
                <w:tab w:val="center" w:pos="2506"/>
                <w:tab w:val="center" w:pos="3617"/>
              </w:tabs>
              <w:rPr>
                <w:sz w:val="22"/>
                <w:szCs w:val="22"/>
              </w:rPr>
            </w:pP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TIPO DE RECETARIO: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  <w:u w:val="single"/>
              </w:rPr>
            </w:pPr>
            <w:r>
              <w:rPr>
                <w:color w:val="auto"/>
                <w:sz w:val="18"/>
                <w:szCs w:val="18"/>
                <w:u w:val="single"/>
              </w:rPr>
              <w:t>SIN RECETARIO (1)</w:t>
            </w:r>
          </w:p>
          <w:p w:rsidR="00E76E70" w:rsidRDefault="00E76E70">
            <w:pPr>
              <w:pStyle w:val="SUBTITULOS"/>
              <w:rPr>
                <w:color w:val="auto"/>
                <w:sz w:val="8"/>
                <w:szCs w:val="8"/>
              </w:rPr>
            </w:pP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TROQUELADO: 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NO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FECHA DE EXPENDIO: 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>SI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ACLARACION FIRMA MÉDICO Y Nº MATRÍCULA: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sello: SI                                   Manuscrito: NO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ACLARACION CANTIDAD DE UNIDADES: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Letras: SI                                         Números:  SI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ENMIENDAS SALVADAS: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el Médico: SI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el Afiliado (enmiendas del Farmacéutico): SI (2)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SUBTITULOS"/>
              <w:spacing w:before="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DEL RESUMEN:</w:t>
            </w:r>
          </w:p>
          <w:p w:rsidR="00E76E70" w:rsidRDefault="00E76E70">
            <w:pPr>
              <w:pStyle w:val="SUBTITULOS"/>
              <w:spacing w:before="0" w:after="0"/>
              <w:rPr>
                <w:color w:val="auto"/>
                <w:sz w:val="18"/>
                <w:szCs w:val="18"/>
              </w:rPr>
            </w:pP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Presentación: mensual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SUBTITULOS"/>
              <w:spacing w:before="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VALIDACIÓN OBLIGATORIA 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SUBTITULOS"/>
              <w:jc w:val="both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COBERTURA DEL SERVICIO: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 Para toda la Provincia de Buenos Aires.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 LA PRESCRIPCION: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Máxima de:</w:t>
            </w:r>
          </w:p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PRODUCTOS POR RECETA: 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2 (dos) </w:t>
            </w:r>
          </w:p>
          <w:p w:rsidR="00E76E70" w:rsidRDefault="00E76E70">
            <w:pPr>
              <w:autoSpaceDE w:val="0"/>
              <w:autoSpaceDN w:val="0"/>
              <w:adjustRightInd w:val="0"/>
              <w:ind w:left="567" w:hanging="567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UNIDADES POR TAMAÑO: </w:t>
            </w:r>
            <w:r>
              <w:rPr>
                <w:color w:val="FF0000"/>
                <w:sz w:val="18"/>
                <w:szCs w:val="18"/>
              </w:rPr>
              <w:t>lo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reconocido por IOMA.</w:t>
            </w:r>
          </w:p>
          <w:p w:rsidR="00E76E70" w:rsidRDefault="00E76E70"/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RECONOCIMIENTO DE MEDICAMENTOS:</w:t>
            </w:r>
          </w:p>
          <w:p w:rsidR="00E76E70" w:rsidRDefault="00E76E70">
            <w:pPr>
              <w:pStyle w:val="TEXTO1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Como Coseguro de IOMA Ambulatorio</w:t>
            </w:r>
            <w:r>
              <w:rPr>
                <w:color w:val="FF0000"/>
                <w:sz w:val="18"/>
                <w:szCs w:val="18"/>
              </w:rPr>
              <w:t>, reconoce todos los medicamentos prescriptos por nombre genérico (Ley provincial 11405), incluidos en su Formulario Terapéutico, con una cobertura de hasta el 50% del Monto Fijo establecido en el mismo.</w:t>
            </w:r>
          </w:p>
          <w:p w:rsidR="00E76E70" w:rsidRDefault="00E76E70">
            <w:pPr>
              <w:pStyle w:val="TEXTO1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Si el medicamento no se encuentra incluído en el Formulario Terapéutico de IOMA, NO SERA RECONOCIDO por FEBOS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Como Coseguro de recetas/autorizaciones de IOMA Mayor cobertura</w:t>
            </w:r>
            <w:r>
              <w:rPr>
                <w:color w:val="FF0000"/>
                <w:sz w:val="18"/>
                <w:szCs w:val="18"/>
              </w:rPr>
              <w:t>: reconoce todos los medicamentos prescriptos por nombre genérico (Ley provincial 11405), cubriendo el 50 % de la diferencia entre el PVP y el monto a cargo de IOMA.</w:t>
            </w:r>
          </w:p>
          <w:p w:rsidR="00E76E70" w:rsidRDefault="00E76E70">
            <w:pPr>
              <w:rPr>
                <w:rFonts w:cs="Arial"/>
                <w:sz w:val="18"/>
                <w:szCs w:val="18"/>
              </w:rPr>
            </w:pPr>
          </w:p>
          <w:p w:rsidR="00E76E70" w:rsidRDefault="00E76E70">
            <w:pPr>
              <w:rPr>
                <w:rFonts w:cs="Arial"/>
                <w:sz w:val="18"/>
                <w:szCs w:val="18"/>
              </w:rPr>
            </w:pPr>
          </w:p>
          <w:p w:rsidR="00E76E70" w:rsidRPr="00E76E70" w:rsidRDefault="00E76E7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En ninguno de los casos se deberá adjuntar la fotocopia de la receta de IOMA, debiendo presentarse </w:t>
            </w:r>
            <w:r w:rsidRPr="00E76E70">
              <w:rPr>
                <w:rFonts w:cs="Arial"/>
                <w:b/>
                <w:color w:val="FF0000"/>
                <w:sz w:val="18"/>
                <w:szCs w:val="18"/>
              </w:rPr>
              <w:t>el comprobante de validación</w:t>
            </w:r>
            <w:r w:rsidRPr="00E76E70">
              <w:rPr>
                <w:b/>
                <w:bCs/>
                <w:color w:val="FF0000"/>
                <w:sz w:val="20"/>
              </w:rPr>
              <w:t xml:space="preserve">, </w:t>
            </w:r>
            <w:r w:rsidRPr="00E76E70">
              <w:rPr>
                <w:b/>
                <w:color w:val="FF0000"/>
                <w:sz w:val="18"/>
                <w:szCs w:val="18"/>
              </w:rPr>
              <w:t>cabe aclarar que en el caso de adjuntar un ticket de otro sistema de farmacia, el mismo debe contener discriminados los montos totales y el a/ cargo del afiliado y de la O. Social para cada uno de los productos dispensados y el número de validación correspondiente.</w:t>
            </w:r>
          </w:p>
          <w:p w:rsidR="00E76E70" w:rsidRDefault="00E76E70">
            <w:pPr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  <w:jc w:val="left"/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SUBTITULOS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Tope de Recetas:</w:t>
            </w:r>
          </w:p>
          <w:p w:rsidR="00E76E70" w:rsidRDefault="00E76E70">
            <w:pPr>
              <w:pStyle w:val="SUBTITULOS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cobertura del Co-seguro tendrá un tope de recetas mensuales para cada Afiliado titular, como así también</w:t>
            </w:r>
            <w:r>
              <w:rPr>
                <w:noProof/>
                <w:sz w:val="22"/>
              </w:rPr>
              <w:t xml:space="preserve"> </w:t>
            </w:r>
            <w:r>
              <w:rPr>
                <w:sz w:val="18"/>
                <w:szCs w:val="18"/>
              </w:rPr>
              <w:t xml:space="preserve">para cada uno de los familiares a cargo. </w:t>
            </w: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  <w:rPr>
                <w:sz w:val="18"/>
                <w:szCs w:val="18"/>
              </w:rPr>
            </w:pPr>
          </w:p>
          <w:p w:rsidR="00E76E70" w:rsidRDefault="00E76E70">
            <w:pPr>
              <w:pStyle w:val="TEXTO1"/>
            </w:pPr>
          </w:p>
        </w:tc>
      </w:tr>
      <w:tr w:rsidR="00E76E70" w:rsidTr="00E76E70">
        <w:tc>
          <w:tcPr>
            <w:tcW w:w="4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76E70" w:rsidRDefault="00E76E70">
            <w:pPr>
              <w:pStyle w:val="SUBTITULOS"/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76E70" w:rsidRDefault="00E76E70">
            <w:pPr>
              <w:pStyle w:val="SUBTITULOS"/>
              <w:rPr>
                <w:color w:val="auto"/>
                <w:sz w:val="18"/>
                <w:szCs w:val="18"/>
              </w:rPr>
            </w:pPr>
          </w:p>
        </w:tc>
      </w:tr>
      <w:tr w:rsidR="00E76E70" w:rsidTr="00E76E70">
        <w:trPr>
          <w:cantSplit/>
        </w:trPr>
        <w:tc>
          <w:tcPr>
            <w:tcW w:w="96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6E70" w:rsidRDefault="00E76E7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OBSERVACIONES: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Ver al dorso.</w:t>
            </w:r>
          </w:p>
          <w:p w:rsidR="00E76E70" w:rsidRDefault="00E76E70">
            <w:pPr>
              <w:rPr>
                <w:sz w:val="18"/>
              </w:rPr>
            </w:pPr>
          </w:p>
        </w:tc>
      </w:tr>
    </w:tbl>
    <w:p w:rsidR="00E76E70" w:rsidRDefault="00E76E70" w:rsidP="00E76E70"/>
    <w:p w:rsidR="00E76E70" w:rsidRDefault="00E76E70" w:rsidP="00E76E70"/>
    <w:p w:rsidR="00E76E70" w:rsidRDefault="00E76E70" w:rsidP="00E76E70">
      <w:pPr>
        <w:tabs>
          <w:tab w:val="left" w:pos="6285"/>
        </w:tabs>
      </w:pPr>
      <w:r>
        <w:br w:type="page"/>
      </w:r>
      <w:r>
        <w:lastRenderedPageBreak/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4"/>
      </w:tblGrid>
      <w:tr w:rsidR="00E76E70" w:rsidTr="00E76E70">
        <w:tc>
          <w:tcPr>
            <w:tcW w:w="8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76E70" w:rsidRDefault="00E76E70">
            <w:pPr>
              <w:jc w:val="right"/>
              <w:rPr>
                <w:rFonts w:cs="Arial"/>
                <w:color w:val="C00000"/>
                <w:sz w:val="20"/>
              </w:rPr>
            </w:pPr>
            <w:r>
              <w:rPr>
                <w:rFonts w:cs="Arial"/>
                <w:color w:val="C00000"/>
                <w:sz w:val="20"/>
              </w:rPr>
              <w:t xml:space="preserve"> </w:t>
            </w:r>
          </w:p>
          <w:p w:rsidR="00E76E70" w:rsidRDefault="00E76E7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Dorso de:</w:t>
            </w:r>
          </w:p>
          <w:p w:rsidR="00E76E70" w:rsidRDefault="00E76E70">
            <w:pPr>
              <w:jc w:val="center"/>
              <w:rPr>
                <w:rFonts w:ascii="Georgia" w:hAnsi="Georgia"/>
                <w:b/>
                <w:color w:val="334E86"/>
                <w:sz w:val="44"/>
                <w:szCs w:val="44"/>
              </w:rPr>
            </w:pPr>
            <w:r>
              <w:rPr>
                <w:rFonts w:ascii="Georgia" w:hAnsi="Georgia"/>
                <w:b/>
                <w:color w:val="334E86"/>
                <w:sz w:val="44"/>
                <w:szCs w:val="44"/>
              </w:rPr>
              <w:t>FEBOS</w:t>
            </w:r>
          </w:p>
        </w:tc>
      </w:tr>
      <w:tr w:rsidR="00E76E70" w:rsidTr="00E76E70">
        <w:tc>
          <w:tcPr>
            <w:tcW w:w="89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6E70" w:rsidRDefault="00E76E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OBSERVACIONES:</w:t>
            </w:r>
          </w:p>
          <w:p w:rsidR="00E76E70" w:rsidRDefault="00E76E70" w:rsidP="00567A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partir del día 01/04/2020 NO se utilizará recetario. Para el cobro se elevará el comprobante de validación firmado con nombre y apellido, domicilio y DNI del Afiliado o tercero interviniente.</w:t>
            </w:r>
          </w:p>
          <w:p w:rsidR="00E76E70" w:rsidRDefault="00E76E70">
            <w:pPr>
              <w:autoSpaceDE w:val="0"/>
              <w:autoSpaceDN w:val="0"/>
              <w:adjustRightInd w:val="0"/>
              <w:ind w:left="570"/>
              <w:rPr>
                <w:rFonts w:cs="Arial"/>
                <w:sz w:val="8"/>
                <w:szCs w:val="8"/>
              </w:rPr>
            </w:pPr>
          </w:p>
          <w:p w:rsidR="00E76E70" w:rsidRPr="00E76E70" w:rsidRDefault="00E76E70">
            <w:pPr>
              <w:autoSpaceDE w:val="0"/>
              <w:autoSpaceDN w:val="0"/>
              <w:adjustRightInd w:val="0"/>
              <w:ind w:left="57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Al momento de validar en el campo N° de Afiliado de FEBOS se deberá ingresar el DNI del Afiliado (</w:t>
            </w:r>
            <w:r w:rsidRPr="00E76E70">
              <w:rPr>
                <w:rFonts w:cs="Arial"/>
                <w:sz w:val="20"/>
                <w:szCs w:val="20"/>
                <w:u w:val="single"/>
              </w:rPr>
              <w:t>si la receta esta prescrita a nombre de un familiar a cargo, se validará con el DNI de dicho familiar).</w:t>
            </w:r>
          </w:p>
          <w:p w:rsidR="00E76E70" w:rsidRDefault="00E76E70">
            <w:pPr>
              <w:autoSpaceDE w:val="0"/>
              <w:autoSpaceDN w:val="0"/>
              <w:adjustRightInd w:val="0"/>
              <w:ind w:left="930"/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E76E70" w:rsidRDefault="00E76E70">
            <w:pPr>
              <w:pStyle w:val="Sangradetextonormal"/>
            </w:pPr>
            <w:r>
              <w:t xml:space="preserve">     (2)</w:t>
            </w:r>
            <w:r>
              <w:tab/>
              <w:t>Únicamente en el caso de que el error se trate de la diferencia a cargo del afiliado, deberá estar avalado con una nueva firma del afiliado o tercero interviniente en dicha receta.</w:t>
            </w:r>
          </w:p>
          <w:p w:rsidR="00E76E70" w:rsidRDefault="00E76E7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(3)</w:t>
            </w:r>
            <w:r>
              <w:rPr>
                <w:rFonts w:cs="Arial"/>
                <w:sz w:val="20"/>
                <w:szCs w:val="20"/>
              </w:rPr>
              <w:tab/>
              <w:t>Las recetas (comprobantes de validación) pueden ser presentadas hasta dentro de las tres facturaciones posteriores a la correspondiente.</w:t>
            </w:r>
          </w:p>
          <w:p w:rsidR="00E76E70" w:rsidRDefault="00E76E7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  <w:p w:rsidR="00E76E70" w:rsidRDefault="00E76E7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:rsidR="00E76E70" w:rsidRDefault="00E76E70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:rsidR="00E76E70" w:rsidRDefault="00E76E70">
            <w:pPr>
              <w:autoSpaceDE w:val="0"/>
              <w:autoSpaceDN w:val="0"/>
              <w:adjustRightInd w:val="0"/>
              <w:spacing w:before="1" w:after="1"/>
              <w:ind w:left="567" w:right="1" w:hanging="567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IMPORTANTE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</w:p>
          <w:p w:rsidR="00E76E70" w:rsidRDefault="00E76E70">
            <w:pPr>
              <w:ind w:left="720"/>
              <w:rPr>
                <w:sz w:val="8"/>
                <w:szCs w:val="8"/>
              </w:rPr>
            </w:pPr>
          </w:p>
          <w:p w:rsidR="00E76E70" w:rsidRPr="00E76E70" w:rsidRDefault="00E76E70" w:rsidP="00567A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76E70">
              <w:rPr>
                <w:b/>
                <w:sz w:val="20"/>
              </w:rPr>
              <w:t>Los comprobantes de validación deben contar con la firma, nombre y apellido, domicilio y DNI del Afiliado o tercero interviniente. Y el sello de la Farmacia.</w:t>
            </w:r>
          </w:p>
          <w:p w:rsidR="00E76E70" w:rsidRDefault="00E76E70">
            <w:pPr>
              <w:ind w:left="720"/>
            </w:pPr>
          </w:p>
        </w:tc>
      </w:tr>
    </w:tbl>
    <w:p w:rsidR="00E76E70" w:rsidRDefault="00E76E70" w:rsidP="00E76E70"/>
    <w:p w:rsidR="00251427" w:rsidRDefault="00251427"/>
    <w:sectPr w:rsidR="00251427" w:rsidSect="00251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al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10C"/>
    <w:multiLevelType w:val="hybridMultilevel"/>
    <w:tmpl w:val="6EA05E1E"/>
    <w:lvl w:ilvl="0" w:tplc="3BD6D128">
      <w:start w:val="1"/>
      <w:numFmt w:val="decimal"/>
      <w:lvlText w:val="(%1)"/>
      <w:lvlJc w:val="left"/>
      <w:pPr>
        <w:ind w:left="930" w:hanging="57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0413E"/>
    <w:multiLevelType w:val="hybridMultilevel"/>
    <w:tmpl w:val="3C2485AC"/>
    <w:lvl w:ilvl="0" w:tplc="73307A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6E70"/>
    <w:rsid w:val="00006C63"/>
    <w:rsid w:val="00251427"/>
    <w:rsid w:val="0076128E"/>
    <w:rsid w:val="00DB45D8"/>
    <w:rsid w:val="00E7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6E70"/>
    <w:pPr>
      <w:keepNext/>
      <w:jc w:val="center"/>
      <w:outlineLvl w:val="0"/>
    </w:pPr>
    <w:rPr>
      <w:rFonts w:ascii="Arial Black" w:hAnsi="Arial Black"/>
      <w:color w:val="0000FF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76E70"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6E70"/>
    <w:rPr>
      <w:rFonts w:ascii="Arial Black" w:eastAsia="Times New Roman" w:hAnsi="Arial Black" w:cs="Times New Roman"/>
      <w:color w:val="0000FF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E76E70"/>
    <w:rPr>
      <w:rFonts w:ascii="Arial" w:eastAsia="Times New Roman" w:hAnsi="Arial" w:cs="Times New Roman"/>
      <w:b/>
      <w:bCs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E76E70"/>
    <w:pPr>
      <w:autoSpaceDE w:val="0"/>
      <w:autoSpaceDN w:val="0"/>
      <w:adjustRightInd w:val="0"/>
      <w:ind w:left="567" w:hanging="567"/>
      <w:jc w:val="both"/>
    </w:pPr>
    <w:rPr>
      <w:rFonts w:cs="Arial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76E70"/>
    <w:rPr>
      <w:rFonts w:ascii="Arial" w:eastAsia="Times New Roman" w:hAnsi="Arial" w:cs="Arial"/>
      <w:sz w:val="20"/>
      <w:szCs w:val="20"/>
      <w:lang w:eastAsia="es-ES"/>
    </w:rPr>
  </w:style>
  <w:style w:type="paragraph" w:customStyle="1" w:styleId="TEXTO1">
    <w:name w:val="TEXTO 1"/>
    <w:basedOn w:val="Normal"/>
    <w:rsid w:val="00E76E70"/>
    <w:pPr>
      <w:autoSpaceDE w:val="0"/>
      <w:autoSpaceDN w:val="0"/>
      <w:adjustRightInd w:val="0"/>
      <w:spacing w:before="1" w:after="1"/>
      <w:ind w:left="1" w:right="1" w:firstLine="1"/>
      <w:jc w:val="both"/>
    </w:pPr>
    <w:rPr>
      <w:rFonts w:cs="Arial"/>
      <w:sz w:val="16"/>
      <w:szCs w:val="16"/>
    </w:rPr>
  </w:style>
  <w:style w:type="paragraph" w:customStyle="1" w:styleId="SUBTITULOS">
    <w:name w:val="SUBTITULOS"/>
    <w:rsid w:val="00E76E70"/>
    <w:pPr>
      <w:autoSpaceDE w:val="0"/>
      <w:autoSpaceDN w:val="0"/>
      <w:adjustRightInd w:val="0"/>
      <w:spacing w:before="114" w:after="1" w:line="240" w:lineRule="auto"/>
      <w:ind w:left="1" w:right="1" w:firstLine="1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2729</Characters>
  <Application>Microsoft Office Word</Application>
  <DocSecurity>0</DocSecurity>
  <Lines>22</Lines>
  <Paragraphs>6</Paragraphs>
  <ScaleCrop>false</ScaleCrop>
  <Company>RevolucionUnattended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ccastell</dc:creator>
  <cp:lastModifiedBy>ccastell</cp:lastModifiedBy>
  <cp:revision>2</cp:revision>
  <dcterms:created xsi:type="dcterms:W3CDTF">2025-07-10T17:41:00Z</dcterms:created>
  <dcterms:modified xsi:type="dcterms:W3CDTF">2025-07-10T17:41:00Z</dcterms:modified>
</cp:coreProperties>
</file>