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C9EB" w14:textId="77777777" w:rsidR="006A1EC6" w:rsidRPr="006A1EC6" w:rsidRDefault="006A1EC6" w:rsidP="006A1EC6">
      <w:pPr>
        <w:shd w:val="clear" w:color="auto" w:fill="FFFFFF"/>
        <w:spacing w:before="120" w:after="168" w:line="240" w:lineRule="auto"/>
        <w:outlineLvl w:val="0"/>
        <w:rPr>
          <w:rFonts w:ascii="Lora" w:eastAsia="Times New Roman" w:hAnsi="Lora" w:cs="Times New Roman"/>
          <w:b/>
          <w:bCs/>
          <w:color w:val="333333"/>
          <w:spacing w:val="-4"/>
          <w:kern w:val="36"/>
          <w:sz w:val="48"/>
          <w:szCs w:val="48"/>
          <w:lang w:val="es-AR" w:eastAsia="es-AR"/>
          <w14:ligatures w14:val="none"/>
        </w:rPr>
      </w:pPr>
      <w:r w:rsidRPr="006A1EC6">
        <w:rPr>
          <w:rFonts w:ascii="Lora" w:eastAsia="Times New Roman" w:hAnsi="Lora" w:cs="Times New Roman"/>
          <w:b/>
          <w:bCs/>
          <w:color w:val="333333"/>
          <w:spacing w:val="-4"/>
          <w:kern w:val="36"/>
          <w:sz w:val="48"/>
          <w:szCs w:val="48"/>
          <w:lang w:val="es-AR" w:eastAsia="es-AR"/>
          <w14:ligatures w14:val="none"/>
        </w:rPr>
        <w:t>Retiro del mercado de un lote del producto CLINDANOVAG</w:t>
      </w:r>
    </w:p>
    <w:p w14:paraId="0EF7E850" w14:textId="77777777" w:rsidR="006A1EC6" w:rsidRDefault="006A1EC6" w:rsidP="006A1E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</w:p>
    <w:p w14:paraId="25F8E158" w14:textId="0B8BD85C" w:rsidR="006A1EC6" w:rsidRPr="006A1EC6" w:rsidRDefault="006A1EC6" w:rsidP="006A1E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La medida fue tomada luego de haberse detectado la presencia de una partícula en suspensión en una unidad del producto.</w:t>
      </w:r>
    </w:p>
    <w:p w14:paraId="6AC9A103" w14:textId="77777777" w:rsidR="006A1EC6" w:rsidRPr="006A1EC6" w:rsidRDefault="006A1EC6" w:rsidP="006A1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Publicado el jueves 23 de mayo de 2024</w:t>
      </w:r>
    </w:p>
    <w:p w14:paraId="5432E0EE" w14:textId="77777777" w:rsidR="006A1EC6" w:rsidRPr="006A1EC6" w:rsidRDefault="006A1EC6" w:rsidP="006A1EC6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pict w14:anchorId="5348ABEF">
          <v:rect id="_x0000_i1025" style="width:0;height:0" o:hralign="center" o:hrstd="t" o:hr="t" fillcolor="#a0a0a0" stroked="f"/>
        </w:pict>
      </w:r>
    </w:p>
    <w:p w14:paraId="3EEBF994" w14:textId="77777777" w:rsidR="006A1EC6" w:rsidRPr="006A1EC6" w:rsidRDefault="006A1EC6" w:rsidP="006A1EC6">
      <w:pPr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La ANMAT informa que la firma </w:t>
      </w:r>
      <w:r w:rsidRPr="006A1E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AR"/>
          <w14:ligatures w14:val="none"/>
        </w:rPr>
        <w:t>GOBBI NOVAG SA</w:t>
      </w: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 ha iniciado, a solicitud de esta Administración Nacional, el retiro del mercado de un lote del producto rotulado como:</w:t>
      </w:r>
    </w:p>
    <w:p w14:paraId="7DD28AEA" w14:textId="77777777" w:rsidR="006A1EC6" w:rsidRPr="006A1EC6" w:rsidRDefault="006A1EC6" w:rsidP="006A1EC6">
      <w:pPr>
        <w:numPr>
          <w:ilvl w:val="0"/>
          <w:numId w:val="2"/>
        </w:numPr>
        <w:spacing w:after="225" w:line="240" w:lineRule="auto"/>
        <w:ind w:left="342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CLINDANOVAG / CLINDAMICINA BASE (como Fosfato) 600 MG, solución inyectable, ampolla por 4 ml, presentación hospitalaria por 50 unidades, LOTE: CLN063 - VTO: 09/2024, Certificado N° 40335.</w:t>
      </w:r>
    </w:p>
    <w:p w14:paraId="11281F48" w14:textId="77777777" w:rsidR="006A1EC6" w:rsidRPr="006A1EC6" w:rsidRDefault="006A1EC6" w:rsidP="006A1EC6">
      <w:pPr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El producto se trata de un antibiótico bactericida de espectro reducido. Está indicado en el tratamiento de infecciones óseas por estafilococos, infecciones genitourinarias, gastrointestinales y neumonía por anaerobios, septicemias por anaerobios, estafilococos y estreptococos, infecciones de piel y tejidos blandos por gérmenes susceptibles.</w:t>
      </w:r>
    </w:p>
    <w:p w14:paraId="4B44D2C4" w14:textId="77777777" w:rsidR="006A1EC6" w:rsidRPr="006A1EC6" w:rsidRDefault="006A1EC6" w:rsidP="006A1EC6">
      <w:pPr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La medida fue tomada luego de haberse detectado la presencia de una partícula en suspensión en una unidad del producto.</w:t>
      </w:r>
    </w:p>
    <w:p w14:paraId="2A56793A" w14:textId="77777777" w:rsidR="006A1EC6" w:rsidRPr="006A1EC6" w:rsidRDefault="006A1EC6" w:rsidP="006A1EC6">
      <w:pPr>
        <w:spacing w:after="36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</w:pPr>
      <w:r w:rsidRPr="006A1EC6">
        <w:rPr>
          <w:rFonts w:ascii="Times New Roman" w:eastAsia="Times New Roman" w:hAnsi="Times New Roman" w:cs="Times New Roman"/>
          <w:kern w:val="0"/>
          <w:sz w:val="27"/>
          <w:szCs w:val="27"/>
          <w:lang w:val="es-AR" w:eastAsia="es-AR"/>
          <w14:ligatures w14:val="none"/>
        </w:rPr>
        <w:t>Esta Administración Nacional se encuentra realizando el seguimiento del retiro del mercado y recomienda a la comunidad abstenerse de utilizar las unidades correspondientes al lote detallado.</w:t>
      </w:r>
    </w:p>
    <w:p w14:paraId="120C4D36" w14:textId="77777777" w:rsidR="006C02DE" w:rsidRDefault="006C02DE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E3488"/>
    <w:multiLevelType w:val="multilevel"/>
    <w:tmpl w:val="23D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D5959"/>
    <w:multiLevelType w:val="multilevel"/>
    <w:tmpl w:val="C77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943520">
    <w:abstractNumId w:val="0"/>
  </w:num>
  <w:num w:numId="2" w16cid:durableId="98686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6"/>
    <w:rsid w:val="00463D1F"/>
    <w:rsid w:val="006A1EC6"/>
    <w:rsid w:val="006C02DE"/>
    <w:rsid w:val="00995CF7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C42"/>
  <w15:chartTrackingRefBased/>
  <w15:docId w15:val="{46A08ACF-38E3-43C8-BB3C-3D35344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6A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6A1EC6"/>
  </w:style>
  <w:style w:type="character" w:styleId="Textoennegrita">
    <w:name w:val="Strong"/>
    <w:basedOn w:val="Fuentedeprrafopredeter"/>
    <w:uiPriority w:val="22"/>
    <w:qFormat/>
    <w:rsid w:val="006A1EC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A1EC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321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2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791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2024-05-23T19:31:00Z</dcterms:created>
  <dcterms:modified xsi:type="dcterms:W3CDTF">2024-05-23T19:32:00Z</dcterms:modified>
</cp:coreProperties>
</file>