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C0CBC" w14:textId="77777777" w:rsidR="00A20504" w:rsidRDefault="00A20504" w:rsidP="00A20504">
      <w:pPr>
        <w:pStyle w:val="Ttulo1"/>
        <w:shd w:val="clear" w:color="auto" w:fill="FFFFFF"/>
        <w:spacing w:before="0" w:beforeAutospacing="0" w:after="225" w:afterAutospacing="0" w:line="525" w:lineRule="atLeast"/>
        <w:textAlignment w:val="baseline"/>
        <w:rPr>
          <w:rFonts w:ascii="Arial" w:hAnsi="Arial" w:cs="Arial"/>
          <w:b w:val="0"/>
          <w:bCs w:val="0"/>
          <w:color w:val="075BBB"/>
          <w:sz w:val="53"/>
          <w:szCs w:val="53"/>
        </w:rPr>
      </w:pPr>
      <w:r>
        <w:rPr>
          <w:rFonts w:ascii="Arial" w:hAnsi="Arial" w:cs="Arial"/>
          <w:b w:val="0"/>
          <w:bCs w:val="0"/>
          <w:color w:val="075BBB"/>
          <w:sz w:val="53"/>
          <w:szCs w:val="53"/>
        </w:rPr>
        <w:t>Retiro del mercado de un lote de solución Ringer con Lactato del laboratorio Ramallo</w:t>
      </w:r>
    </w:p>
    <w:p w14:paraId="2D1163C3" w14:textId="77777777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i/>
          <w:iCs/>
          <w:color w:val="626262"/>
          <w:bdr w:val="none" w:sz="0" w:space="0" w:color="auto" w:frame="1"/>
        </w:rPr>
      </w:pPr>
    </w:p>
    <w:p w14:paraId="4C40FC3F" w14:textId="77777777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i/>
          <w:iCs/>
          <w:color w:val="626262"/>
          <w:bdr w:val="none" w:sz="0" w:space="0" w:color="auto" w:frame="1"/>
        </w:rPr>
      </w:pPr>
    </w:p>
    <w:p w14:paraId="1FB3DF35" w14:textId="77777777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i/>
          <w:iCs/>
          <w:color w:val="626262"/>
          <w:bdr w:val="none" w:sz="0" w:space="0" w:color="auto" w:frame="1"/>
        </w:rPr>
      </w:pPr>
    </w:p>
    <w:p w14:paraId="054E6477" w14:textId="77777777" w:rsidR="00A20504" w:rsidRPr="00A20504" w:rsidRDefault="00A20504" w:rsidP="00A20504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  <w:r w:rsidRPr="00A20504">
        <w:rPr>
          <w:rFonts w:ascii="inherit" w:eastAsia="Times New Roman" w:hAnsi="inherit" w:cs="Times New Roman"/>
          <w:b/>
          <w:bCs/>
          <w:i/>
          <w:iCs/>
          <w:color w:val="626262"/>
          <w:sz w:val="24"/>
          <w:szCs w:val="24"/>
          <w:bdr w:val="none" w:sz="0" w:space="0" w:color="auto" w:frame="1"/>
          <w:lang w:eastAsia="es-AR"/>
        </w:rPr>
        <w:t>El producto es utilizado como un regulador del equilibrio hidro-electrolítico.</w:t>
      </w:r>
    </w:p>
    <w:p w14:paraId="2B70EFAA" w14:textId="41AFC1B7" w:rsidR="00A20504" w:rsidRDefault="00A20504" w:rsidP="00A2050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</w:pPr>
      <w:r w:rsidRPr="00A20504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>La ANMAT informa a la población que solicitó a la firma Laboratorios Ramallo S.A. el retiro del mercado del producto:</w:t>
      </w:r>
    </w:p>
    <w:p w14:paraId="0EA7663F" w14:textId="77777777" w:rsidR="00A20504" w:rsidRPr="00A20504" w:rsidRDefault="00A20504" w:rsidP="00A20504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</w:p>
    <w:p w14:paraId="26A71CB5" w14:textId="470A2D6B" w:rsidR="00A20504" w:rsidRPr="00A20504" w:rsidRDefault="00A20504" w:rsidP="00A20504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jc w:val="both"/>
        <w:textAlignment w:val="baseline"/>
        <w:rPr>
          <w:rFonts w:ascii="Source Sans Pro" w:eastAsia="Times New Roman" w:hAnsi="Source Sans Pro" w:cs="Times New Roman"/>
          <w:color w:val="737E86"/>
          <w:sz w:val="23"/>
          <w:szCs w:val="23"/>
          <w:lang w:eastAsia="es-AR"/>
        </w:rPr>
      </w:pPr>
      <w:r w:rsidRPr="00A20504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es-AR"/>
        </w:rPr>
        <w:t xml:space="preserve">Solución Ringer con Lactato Ramallo/Cloruro de Sodio– Cloruro de Potasio – Cloruro de Calcio </w:t>
      </w:r>
      <w:proofErr w:type="spellStart"/>
      <w:r w:rsidRPr="00A20504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es-AR"/>
        </w:rPr>
        <w:t>Dihidratado</w:t>
      </w:r>
      <w:proofErr w:type="spellEnd"/>
      <w:r w:rsidRPr="00A20504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es-AR"/>
        </w:rPr>
        <w:t xml:space="preserve"> – Lactato de sodio – Solución inyectable IV – conteniendo cada 100 ml: Cloruro de Sodio 0,6 g – Cloruro de Potasio 0,03 g – Cloruro de Calcio </w:t>
      </w:r>
      <w:proofErr w:type="spellStart"/>
      <w:r w:rsidRPr="00A20504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es-AR"/>
        </w:rPr>
        <w:t>dihidratado</w:t>
      </w:r>
      <w:proofErr w:type="spellEnd"/>
      <w:r w:rsidRPr="00A20504">
        <w:rPr>
          <w:rFonts w:ascii="inherit" w:eastAsia="Times New Roman" w:hAnsi="inherit" w:cs="Times New Roman"/>
          <w:b/>
          <w:bCs/>
          <w:color w:val="737E86"/>
          <w:sz w:val="24"/>
          <w:szCs w:val="24"/>
          <w:bdr w:val="none" w:sz="0" w:space="0" w:color="auto" w:frame="1"/>
          <w:lang w:eastAsia="es-AR"/>
        </w:rPr>
        <w:t xml:space="preserve"> 0,02 g – Lactato de Sodio 0,31 g - envase por 500 ml – Certificado N° 55.696 - lote 03910 - vencimiento 04/2021</w:t>
      </w:r>
      <w:r w:rsidRPr="00A20504">
        <w:rPr>
          <w:rFonts w:ascii="Verdana" w:eastAsia="Times New Roman" w:hAnsi="Verdana" w:cs="Times New Roman"/>
          <w:color w:val="737E86"/>
          <w:sz w:val="24"/>
          <w:szCs w:val="24"/>
          <w:bdr w:val="none" w:sz="0" w:space="0" w:color="auto" w:frame="1"/>
          <w:lang w:eastAsia="es-AR"/>
        </w:rPr>
        <w:t>.</w:t>
      </w:r>
    </w:p>
    <w:p w14:paraId="6C7D33FD" w14:textId="77777777" w:rsidR="00A20504" w:rsidRPr="00A20504" w:rsidRDefault="00A20504" w:rsidP="00A20504">
      <w:pPr>
        <w:shd w:val="clear" w:color="auto" w:fill="FFFFFF"/>
        <w:spacing w:after="0" w:line="315" w:lineRule="atLeast"/>
        <w:ind w:left="90"/>
        <w:jc w:val="both"/>
        <w:textAlignment w:val="baseline"/>
        <w:rPr>
          <w:rFonts w:ascii="Source Sans Pro" w:eastAsia="Times New Roman" w:hAnsi="Source Sans Pro" w:cs="Times New Roman"/>
          <w:color w:val="737E86"/>
          <w:sz w:val="23"/>
          <w:szCs w:val="23"/>
          <w:lang w:eastAsia="es-AR"/>
        </w:rPr>
      </w:pPr>
    </w:p>
    <w:p w14:paraId="74051E52" w14:textId="1A40741D" w:rsidR="00A20504" w:rsidRDefault="00A20504" w:rsidP="00A2050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</w:pPr>
      <w:r w:rsidRPr="00A20504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>La medida fue adoptada luego detectarse que </w:t>
      </w:r>
      <w:r w:rsidRPr="00A20504">
        <w:rPr>
          <w:rFonts w:ascii="inherit" w:eastAsia="Times New Roman" w:hAnsi="inherit" w:cs="Times New Roman"/>
          <w:b/>
          <w:bCs/>
          <w:color w:val="626262"/>
          <w:sz w:val="24"/>
          <w:szCs w:val="24"/>
          <w:bdr w:val="none" w:sz="0" w:space="0" w:color="auto" w:frame="1"/>
          <w:lang w:eastAsia="es-AR"/>
        </w:rPr>
        <w:t>unidades del lote no cumplen con el ensayo de aspecto, presentando características compatibles con crecimiento microbiológico</w:t>
      </w:r>
      <w:r w:rsidRPr="00A20504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>.</w:t>
      </w:r>
    </w:p>
    <w:p w14:paraId="35B3321C" w14:textId="77777777" w:rsidR="00A20504" w:rsidRPr="00A20504" w:rsidRDefault="00A20504" w:rsidP="00A20504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</w:p>
    <w:p w14:paraId="03693670" w14:textId="77777777" w:rsidR="00A20504" w:rsidRPr="00A20504" w:rsidRDefault="00A20504" w:rsidP="00A20504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  <w:r w:rsidRPr="00A20504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>Esta Administración Nacional se encuentra realizando el seguimiento y </w:t>
      </w:r>
      <w:r w:rsidRPr="00A20504">
        <w:rPr>
          <w:rFonts w:ascii="inherit" w:eastAsia="Times New Roman" w:hAnsi="inherit" w:cs="Times New Roman"/>
          <w:b/>
          <w:bCs/>
          <w:color w:val="626262"/>
          <w:sz w:val="24"/>
          <w:szCs w:val="24"/>
          <w:bdr w:val="none" w:sz="0" w:space="0" w:color="auto" w:frame="1"/>
          <w:lang w:eastAsia="es-AR"/>
        </w:rPr>
        <w:t>recomienda a los profesionales que se abstengan de utilizar las unidades correspondientes al lote detallado</w:t>
      </w:r>
      <w:r w:rsidRPr="00A20504">
        <w:rPr>
          <w:rFonts w:ascii="Verdana" w:eastAsia="Times New Roman" w:hAnsi="Verdana" w:cs="Times New Roman"/>
          <w:color w:val="626262"/>
          <w:sz w:val="24"/>
          <w:szCs w:val="24"/>
          <w:bdr w:val="none" w:sz="0" w:space="0" w:color="auto" w:frame="1"/>
          <w:lang w:eastAsia="es-AR"/>
        </w:rPr>
        <w:t>.</w:t>
      </w:r>
    </w:p>
    <w:p w14:paraId="765A29E5" w14:textId="77777777" w:rsidR="00A20504" w:rsidRPr="00A20504" w:rsidRDefault="00A20504" w:rsidP="00A20504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  <w:r w:rsidRPr="00A20504"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  <w:t> </w:t>
      </w:r>
    </w:p>
    <w:p w14:paraId="7C0633C5" w14:textId="77777777" w:rsidR="00A20504" w:rsidRPr="00A20504" w:rsidRDefault="00A20504" w:rsidP="00A20504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</w:pPr>
      <w:r w:rsidRPr="00A20504">
        <w:rPr>
          <w:rFonts w:ascii="Source Sans Pro" w:eastAsia="Times New Roman" w:hAnsi="Source Sans Pro" w:cs="Times New Roman"/>
          <w:color w:val="626262"/>
          <w:sz w:val="23"/>
          <w:szCs w:val="23"/>
          <w:lang w:eastAsia="es-AR"/>
        </w:rPr>
        <w:t>Fuente: ANMAT</w:t>
      </w:r>
    </w:p>
    <w:p w14:paraId="70569B36" w14:textId="5ED2FE2A" w:rsidR="003C55A4" w:rsidRPr="00A20504" w:rsidRDefault="00A60B36" w:rsidP="00A2050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Source Sans Pro" w:hAnsi="Source Sans Pro"/>
          <w:color w:val="626262"/>
          <w:sz w:val="23"/>
          <w:szCs w:val="23"/>
        </w:rPr>
      </w:pPr>
      <w:r>
        <w:rPr>
          <w:rFonts w:ascii="Source Sans Pro" w:hAnsi="Source Sans Pro"/>
          <w:color w:val="626262"/>
          <w:sz w:val="23"/>
          <w:szCs w:val="23"/>
        </w:rPr>
        <w:t> </w:t>
      </w:r>
    </w:p>
    <w:sectPr w:rsidR="003C55A4" w:rsidRPr="00A20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2E9A"/>
    <w:multiLevelType w:val="multilevel"/>
    <w:tmpl w:val="FE24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E717A"/>
    <w:multiLevelType w:val="multilevel"/>
    <w:tmpl w:val="423A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36"/>
    <w:rsid w:val="003A514E"/>
    <w:rsid w:val="003E055D"/>
    <w:rsid w:val="00917576"/>
    <w:rsid w:val="00A20504"/>
    <w:rsid w:val="00A6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5C0B"/>
  <w15:chartTrackingRefBased/>
  <w15:docId w15:val="{4FF5C72A-8DE9-47B0-B0CF-4E06A7FB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60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60B3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60B3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565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2</cp:revision>
  <dcterms:created xsi:type="dcterms:W3CDTF">2020-07-16T12:29:00Z</dcterms:created>
  <dcterms:modified xsi:type="dcterms:W3CDTF">2020-07-16T12:32:00Z</dcterms:modified>
</cp:coreProperties>
</file>