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84" w:rsidRDefault="00562184" w:rsidP="00F422A1">
      <w:pPr>
        <w:spacing w:line="240" w:lineRule="auto"/>
        <w:jc w:val="both"/>
      </w:pPr>
      <w:r>
        <w:t>ADMINISTRACIÓN NACIONAL DE MEDICAMENTOS, ALIMENTOS Y TECNOLOGÍA MÉDICA</w:t>
      </w:r>
    </w:p>
    <w:p w:rsidR="00562184" w:rsidRDefault="00562184" w:rsidP="00F422A1">
      <w:pPr>
        <w:spacing w:line="240" w:lineRule="auto"/>
        <w:jc w:val="both"/>
      </w:pPr>
      <w:r>
        <w:t>PRODUCTOS ALIMENTICIOS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Disposición 6596/2018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Prohibición de comercialización.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Ciudad de Buenos Aires, 29/06/2018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VISTO el expediente N° 1-47-2110-4301-18-5 de esta Administración Nacional de Medicamentos, Alimentos Y Tecnología Médica; y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CONSIDERANDO: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Que las presentes actuaciones se originan como consecuencia de una denuncia recibida en el Departamento Vigilancia Alimentaria del Instituto Nacional de Alimentos (INAL), en relación a la promoción de los productos: “</w:t>
      </w:r>
      <w:proofErr w:type="spellStart"/>
      <w:r>
        <w:t>Colageno</w:t>
      </w:r>
      <w:proofErr w:type="spellEnd"/>
      <w:r>
        <w:t xml:space="preserve"> Hidrolizado péptidos 100% puros”, marca </w:t>
      </w:r>
      <w:proofErr w:type="spellStart"/>
      <w:r>
        <w:t>Neix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 y “</w:t>
      </w:r>
      <w:proofErr w:type="spellStart"/>
      <w:r>
        <w:t>Whey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 xml:space="preserve">”, marca </w:t>
      </w:r>
      <w:proofErr w:type="spellStart"/>
      <w:r>
        <w:t>Neix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, libre de TACC, </w:t>
      </w:r>
      <w:proofErr w:type="spellStart"/>
      <w:r>
        <w:t>Neix</w:t>
      </w:r>
      <w:proofErr w:type="spellEnd"/>
      <w:r>
        <w:t xml:space="preserve"> Suplementos KM 42.5, RN 3, Buenos Aires Argentina, en la plataforma de venta electrónica MercadoLibre y en Facebook que no cumpliría la</w:t>
      </w:r>
      <w:r>
        <w:t xml:space="preserve"> normativa alimentaria vigente.</w:t>
      </w:r>
    </w:p>
    <w:p w:rsidR="00562184" w:rsidRDefault="00562184" w:rsidP="00F422A1">
      <w:pPr>
        <w:spacing w:line="240" w:lineRule="auto"/>
        <w:jc w:val="both"/>
      </w:pPr>
      <w:r>
        <w:t>Que la Oficina de Alimentos de la provincia de Buenos Aires informó que estos productos no figuran en la base de datos de alimentos aprobados en esa jurisdicción y en relación al establecimiento elaborador, según la información que se indica en uno de los rótulos, no</w:t>
      </w:r>
      <w:r>
        <w:t xml:space="preserve"> se encuentra en sus registros.</w:t>
      </w:r>
    </w:p>
    <w:p w:rsidR="00562184" w:rsidRDefault="00562184" w:rsidP="00F422A1">
      <w:pPr>
        <w:spacing w:line="240" w:lineRule="auto"/>
        <w:jc w:val="both"/>
      </w:pPr>
      <w:r>
        <w:t>Que con esos fundamentos el Departamento Vigilancia Alimentaria remite estas actuaciones al Programa de Monitoreo y Fiscalización de Publicidad y Promoción de Productos sujetos a Vigilancia Sanitaria a fin de evaluar las medidas a adoptar respecto d</w:t>
      </w:r>
      <w:r>
        <w:t>e su promoción en MercadoLibre.</w:t>
      </w:r>
    </w:p>
    <w:p w:rsidR="00562184" w:rsidRDefault="00562184" w:rsidP="00F422A1">
      <w:pPr>
        <w:spacing w:line="240" w:lineRule="auto"/>
        <w:jc w:val="both"/>
      </w:pPr>
      <w:r>
        <w:t>Que los productos indicados infringen el artículo 3° de la Ley 18284, el artículo 3° del Anexo II del Decreto 2126/71 y los artículos, 6 bis, 13, 155 del CAA por carecer de autorizaciones de productos y de establecimiento y estar falsamente rotulados, resultand</w:t>
      </w:r>
      <w:r>
        <w:t>o ser en consecuencia ilegales.</w:t>
      </w:r>
    </w:p>
    <w:p w:rsidR="00562184" w:rsidRDefault="00562184" w:rsidP="00F422A1">
      <w:pPr>
        <w:spacing w:line="240" w:lineRule="auto"/>
        <w:jc w:val="both"/>
      </w:pPr>
      <w:r>
        <w:t xml:space="preserve">Que por tratarse de productos que no pueden ser identificados en forma fehaciente y clara como producidos, elaborados y/o fraccionados en un establecimiento determinado, no podrán ser elaborados en ninguna parte del país, ni comercializados ni expendidos en el territorio de la República de acuerdo a lo normado por </w:t>
      </w:r>
      <w:r>
        <w:t>el Artículo 9° de la Ley 18284.</w:t>
      </w:r>
    </w:p>
    <w:p w:rsidR="00562184" w:rsidRDefault="00562184" w:rsidP="00F422A1">
      <w:pPr>
        <w:spacing w:line="240" w:lineRule="auto"/>
        <w:jc w:val="both"/>
      </w:pPr>
      <w:r>
        <w:t xml:space="preserve">Que atento a ello, el Departamento Legislación y Normatización del INAL recomienda prohibir la comercialización en todo el territorio nacional de los productos citados </w:t>
      </w:r>
      <w:proofErr w:type="gramStart"/>
      <w:r>
        <w:t>como</w:t>
      </w:r>
      <w:proofErr w:type="gramEnd"/>
      <w:r>
        <w:t xml:space="preserve"> asimismo, de todos los productos de esa marca.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lastRenderedPageBreak/>
        <w:t>Que el procedimiento propuesto encuadra en las funciones de fiscalización y control que le corresponde ejercer a la Administración Nacional de Medicamentos, Aliment</w:t>
      </w:r>
      <w:r>
        <w:t>os y Tecnología Médica (ANMAT).</w:t>
      </w:r>
    </w:p>
    <w:p w:rsidR="00562184" w:rsidRDefault="00562184" w:rsidP="00F422A1">
      <w:pPr>
        <w:spacing w:line="240" w:lineRule="auto"/>
        <w:jc w:val="both"/>
      </w:pPr>
      <w:r>
        <w:t xml:space="preserve">Que el INAL y la Dirección General de Asuntos Jurídicos de la ANMAT han tomado la </w:t>
      </w:r>
      <w:r>
        <w:t>intervención de su competencia.</w:t>
      </w:r>
    </w:p>
    <w:p w:rsidR="00562184" w:rsidRDefault="00562184" w:rsidP="00F422A1">
      <w:pPr>
        <w:spacing w:line="240" w:lineRule="auto"/>
        <w:jc w:val="both"/>
      </w:pPr>
      <w:r>
        <w:t>Que se actúa en ejercicio de las facultades conferidas por el Decreto N° 1490 del 20 de agosto de 1992 y el Decreto N° 101 del 16 de diciembre de 2015.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Por ello,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EL ADMINISTRADOR NACIONAL DE LA ADMINISTRACIÓN NACIONAL DE MEDICAMENTOS, ALIMENTOS Y TECNOLOGÍA MÉDICA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DISPONE: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ARTÍCULO 1</w:t>
      </w:r>
      <w:proofErr w:type="gramStart"/>
      <w:r>
        <w:t>°.-</w:t>
      </w:r>
      <w:proofErr w:type="gramEnd"/>
      <w:r>
        <w:t xml:space="preserve"> </w:t>
      </w:r>
      <w:proofErr w:type="spellStart"/>
      <w:r>
        <w:t>Prohíbese</w:t>
      </w:r>
      <w:proofErr w:type="spellEnd"/>
      <w:r>
        <w:t xml:space="preserve"> la comercialización en todo el territorio nacional de los productos: “</w:t>
      </w:r>
      <w:proofErr w:type="spellStart"/>
      <w:r>
        <w:t>Colageno</w:t>
      </w:r>
      <w:proofErr w:type="spellEnd"/>
      <w:r>
        <w:t xml:space="preserve"> Hidrolizado péptidos 100% puros”, marca </w:t>
      </w:r>
      <w:proofErr w:type="spellStart"/>
      <w:r>
        <w:t>Neix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 y “</w:t>
      </w:r>
      <w:proofErr w:type="spellStart"/>
      <w:r>
        <w:t>Whey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 xml:space="preserve">”, marca </w:t>
      </w:r>
      <w:proofErr w:type="spellStart"/>
      <w:r>
        <w:t>Neix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, libre de TACC, </w:t>
      </w:r>
      <w:proofErr w:type="spellStart"/>
      <w:r>
        <w:t>Neix</w:t>
      </w:r>
      <w:proofErr w:type="spellEnd"/>
      <w:r>
        <w:t xml:space="preserve"> Suplementos KM 42.5, RN 3, Buenos Aires Argentina, como asimismo de todos los productos de la citada marca, por las razones expuestas en el considerando.</w:t>
      </w:r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ARTÍCULO 2</w:t>
      </w:r>
      <w:proofErr w:type="gramStart"/>
      <w:r>
        <w:t>°.-</w:t>
      </w:r>
      <w:proofErr w:type="gramEnd"/>
      <w:r>
        <w:t xml:space="preserve"> Regístrese, </w:t>
      </w:r>
      <w:proofErr w:type="spellStart"/>
      <w:r>
        <w:t>dése</w:t>
      </w:r>
      <w:proofErr w:type="spellEnd"/>
      <w:r>
        <w:t xml:space="preserve"> a la Dirección Nacional del Registro Oficial para su publicación. Comuníquese a las autoridades provinciales, al Gobierno Autónomo de la Ciudad de Buenos Aires, a la Cámara Argentina de Supermercados (CAS), a la Asociación de Supermercados Unidos (ASU), a la Federación Argentina de Supermercados y Autoservicios (FASA), a la Cámara de Industriales de Productos Alimenticios (CIPA), a la Coordinadora de las Industrias de Productos Alimenticios (COPAL) y a quienes corresponda. Comuníquese a la Dirección de Relaciones Institucionales y Regulación Publicitaria y al Instituto Nacional de Alimentos. Gírese al INAL. Cumplido, archívese. Carlos Alberto </w:t>
      </w:r>
      <w:proofErr w:type="spellStart"/>
      <w:r>
        <w:t>Chiale</w:t>
      </w:r>
      <w:proofErr w:type="spellEnd"/>
    </w:p>
    <w:p w:rsidR="00562184" w:rsidRDefault="00562184" w:rsidP="00F422A1">
      <w:pPr>
        <w:spacing w:line="240" w:lineRule="auto"/>
        <w:jc w:val="both"/>
      </w:pPr>
    </w:p>
    <w:p w:rsidR="00562184" w:rsidRDefault="00562184" w:rsidP="00F422A1">
      <w:pPr>
        <w:spacing w:line="240" w:lineRule="auto"/>
        <w:jc w:val="both"/>
      </w:pPr>
      <w:r>
        <w:t>e. 03/07/2018 N° 47019/18 v. 03/07/2018</w:t>
      </w:r>
    </w:p>
    <w:p w:rsidR="00562184" w:rsidRDefault="00562184" w:rsidP="00F422A1">
      <w:pPr>
        <w:spacing w:line="240" w:lineRule="auto"/>
        <w:jc w:val="both"/>
      </w:pPr>
      <w:bookmarkStart w:id="0" w:name="_GoBack"/>
      <w:bookmarkEnd w:id="0"/>
    </w:p>
    <w:p w:rsidR="008C226E" w:rsidRDefault="00562184" w:rsidP="00F422A1">
      <w:pPr>
        <w:spacing w:line="240" w:lineRule="auto"/>
        <w:jc w:val="both"/>
      </w:pPr>
      <w:r>
        <w:t>Fecha de publicación 03/07/2018</w:t>
      </w:r>
    </w:p>
    <w:sectPr w:rsidR="008C2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84"/>
    <w:rsid w:val="00562184"/>
    <w:rsid w:val="008C226E"/>
    <w:rsid w:val="00F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E717"/>
  <w15:chartTrackingRefBased/>
  <w15:docId w15:val="{FE8152DB-4C49-4D6A-B4DA-3B367FD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2</cp:revision>
  <dcterms:created xsi:type="dcterms:W3CDTF">2018-07-03T16:22:00Z</dcterms:created>
  <dcterms:modified xsi:type="dcterms:W3CDTF">2018-07-03T16:24:00Z</dcterms:modified>
</cp:coreProperties>
</file>